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B1" w:rsidRDefault="00D726B1" w:rsidP="00102EFF">
      <w:pPr>
        <w:rPr>
          <w:rFonts w:ascii="Montserrat" w:hAnsi="Montserrat"/>
          <w:sz w:val="21"/>
          <w:szCs w:val="21"/>
        </w:rPr>
      </w:pPr>
    </w:p>
    <w:p w:rsidR="00102EFF" w:rsidRDefault="00102EFF" w:rsidP="00102EFF">
      <w:pPr>
        <w:rPr>
          <w:rFonts w:ascii="Arial" w:eastAsia="Times New Roman" w:hAnsi="Arial" w:cs="Arial"/>
          <w:b/>
          <w:color w:val="000000"/>
          <w:sz w:val="28"/>
          <w:szCs w:val="28"/>
          <w:lang w:val="es-GT" w:eastAsia="es-GT"/>
        </w:rPr>
      </w:pPr>
    </w:p>
    <w:p w:rsidR="00760033" w:rsidRDefault="00760033" w:rsidP="00102EFF">
      <w:pPr>
        <w:rPr>
          <w:rFonts w:ascii="Arial" w:eastAsia="Times New Roman" w:hAnsi="Arial" w:cs="Arial"/>
          <w:b/>
          <w:color w:val="000000"/>
          <w:sz w:val="28"/>
          <w:szCs w:val="28"/>
          <w:lang w:val="es-GT" w:eastAsia="es-GT"/>
        </w:rPr>
      </w:pPr>
    </w:p>
    <w:p w:rsidR="00760033" w:rsidRDefault="00760033" w:rsidP="00760033">
      <w:pPr>
        <w:tabs>
          <w:tab w:val="left" w:pos="5007"/>
        </w:tabs>
        <w:rPr>
          <w:rFonts w:ascii="Arial" w:hAnsi="Arial" w:cs="Arial"/>
          <w:b/>
          <w:bCs/>
          <w:sz w:val="16"/>
          <w:szCs w:val="16"/>
          <w:lang w:val="es-ES"/>
        </w:rPr>
      </w:pPr>
    </w:p>
    <w:p w:rsidR="00D3620D" w:rsidRPr="00D3620D" w:rsidRDefault="00D3620D" w:rsidP="00D3620D">
      <w:pPr>
        <w:tabs>
          <w:tab w:val="left" w:pos="3834"/>
        </w:tabs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 xml:space="preserve">                            </w:t>
      </w:r>
      <w:bookmarkStart w:id="0" w:name="_GoBack"/>
      <w:bookmarkEnd w:id="0"/>
    </w:p>
    <w:p w:rsidR="00D3620D" w:rsidRDefault="00D3620D" w:rsidP="00D3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D3620D" w:rsidRDefault="00D3620D" w:rsidP="00D3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Destino total del ejercicio de los recursos de los fideicomisos constituidos con fondos públicos, incluyendo la información relacionada a las cotizaciones o licitaciones realizadas para la ejecución de dichos recursos y gastos administrativos o/y operativos del fideicomiso; </w:t>
      </w:r>
    </w:p>
    <w:p w:rsidR="00D3620D" w:rsidRDefault="00D3620D" w:rsidP="00D3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D3620D" w:rsidRDefault="00D3620D" w:rsidP="00D3620D">
      <w:pPr>
        <w:rPr>
          <w:sz w:val="22"/>
          <w:szCs w:val="22"/>
        </w:rPr>
      </w:pPr>
    </w:p>
    <w:p w:rsidR="00D3620D" w:rsidRDefault="00D3620D" w:rsidP="00D36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“ESTA INFORMACIÓN NO ES GENERADA PORQUE EL MINISTERIO DE RELACIONES EXTERIORES NO CONTIENE   FIDEICOMISOS CONSTITUIDOS CON FONDOS PÚBLICOS”</w:t>
      </w:r>
    </w:p>
    <w:p w:rsidR="00D3620D" w:rsidRDefault="00D3620D" w:rsidP="00D3620D">
      <w:pPr>
        <w:rPr>
          <w:b/>
          <w:sz w:val="28"/>
          <w:szCs w:val="28"/>
        </w:rPr>
      </w:pPr>
    </w:p>
    <w:p w:rsidR="00D3620D" w:rsidRDefault="00D3620D" w:rsidP="00D3620D">
      <w:pPr>
        <w:rPr>
          <w:b/>
          <w:sz w:val="28"/>
          <w:szCs w:val="28"/>
        </w:rPr>
      </w:pPr>
    </w:p>
    <w:p w:rsidR="00D3620D" w:rsidRPr="00814997" w:rsidRDefault="00D3620D" w:rsidP="00814997">
      <w:pPr>
        <w:tabs>
          <w:tab w:val="left" w:pos="3834"/>
        </w:tabs>
        <w:rPr>
          <w:rFonts w:ascii="Arial" w:hAnsi="Arial" w:cs="Arial"/>
        </w:rPr>
      </w:pPr>
    </w:p>
    <w:sectPr w:rsidR="00D3620D" w:rsidRPr="00814997" w:rsidSect="00AC2C4C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AE" w:rsidRDefault="004910AE" w:rsidP="005B1EDE">
      <w:r>
        <w:separator/>
      </w:r>
    </w:p>
  </w:endnote>
  <w:endnote w:type="continuationSeparator" w:id="0">
    <w:p w:rsidR="004910AE" w:rsidRDefault="004910A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7C" w:rsidRDefault="00FC2DC7" w:rsidP="006E2022">
    <w:pPr>
      <w:pStyle w:val="Piedepgina"/>
      <w:jc w:val="center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17324FCA" wp14:editId="002BA5CB">
          <wp:simplePos x="0" y="0"/>
          <wp:positionH relativeFrom="margin">
            <wp:align>center</wp:align>
          </wp:positionH>
          <wp:positionV relativeFrom="margin">
            <wp:posOffset>7861300</wp:posOffset>
          </wp:positionV>
          <wp:extent cx="2832100" cy="5334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gi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AE" w:rsidRDefault="004910AE" w:rsidP="005B1EDE">
      <w:r>
        <w:separator/>
      </w:r>
    </w:p>
  </w:footnote>
  <w:footnote w:type="continuationSeparator" w:id="0">
    <w:p w:rsidR="004910AE" w:rsidRDefault="004910A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5F5C22">
    <w:pPr>
      <w:pStyle w:val="Encabezado"/>
    </w:pPr>
    <w:r w:rsidRPr="005F5C22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-3621247</wp:posOffset>
          </wp:positionH>
          <wp:positionV relativeFrom="paragraph">
            <wp:posOffset>2998470</wp:posOffset>
          </wp:positionV>
          <wp:extent cx="10296367" cy="5841365"/>
          <wp:effectExtent l="0" t="0" r="0" b="0"/>
          <wp:wrapNone/>
          <wp:docPr id="4" name="Imagen 4" descr="D:\Downloads\escudo transparenc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escudo transparenc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8461" cy="5848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4FB" w:rsidRPr="009D24FB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2943225" cy="723900"/>
          <wp:effectExtent l="0" t="0" r="9525" b="0"/>
          <wp:wrapNone/>
          <wp:docPr id="2" name="Imagen 2" descr="D:\Downloads\Logo-MINEX-2020-pequeñ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-MINEX-2020-pequeño (2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76"/>
                  <a:stretch/>
                </pic:blipFill>
                <pic:spPr bwMode="auto">
                  <a:xfrm>
                    <a:off x="0" y="0"/>
                    <a:ext cx="2943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612"/>
    <w:multiLevelType w:val="hybridMultilevel"/>
    <w:tmpl w:val="45149EC4"/>
    <w:lvl w:ilvl="0" w:tplc="10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0E1A"/>
    <w:multiLevelType w:val="hybridMultilevel"/>
    <w:tmpl w:val="8332A592"/>
    <w:lvl w:ilvl="0" w:tplc="869A272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2C367E"/>
    <w:multiLevelType w:val="hybridMultilevel"/>
    <w:tmpl w:val="92601102"/>
    <w:lvl w:ilvl="0" w:tplc="DD605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CB79A4"/>
    <w:multiLevelType w:val="hybridMultilevel"/>
    <w:tmpl w:val="F00825B6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102EFF"/>
    <w:rsid w:val="001C14B7"/>
    <w:rsid w:val="00380DE6"/>
    <w:rsid w:val="003F433F"/>
    <w:rsid w:val="004740A0"/>
    <w:rsid w:val="004910AE"/>
    <w:rsid w:val="004C5A6F"/>
    <w:rsid w:val="00500E38"/>
    <w:rsid w:val="00502C59"/>
    <w:rsid w:val="005232ED"/>
    <w:rsid w:val="00527478"/>
    <w:rsid w:val="005B1EDE"/>
    <w:rsid w:val="005D5FF4"/>
    <w:rsid w:val="005F5C22"/>
    <w:rsid w:val="00621AB3"/>
    <w:rsid w:val="006C5476"/>
    <w:rsid w:val="006E2022"/>
    <w:rsid w:val="0070437C"/>
    <w:rsid w:val="00760033"/>
    <w:rsid w:val="007708D4"/>
    <w:rsid w:val="007F0C21"/>
    <w:rsid w:val="00801937"/>
    <w:rsid w:val="00814997"/>
    <w:rsid w:val="008356DB"/>
    <w:rsid w:val="0096426E"/>
    <w:rsid w:val="009D24FB"/>
    <w:rsid w:val="00AB7488"/>
    <w:rsid w:val="00AC2C4C"/>
    <w:rsid w:val="00B6671D"/>
    <w:rsid w:val="00BF3EBE"/>
    <w:rsid w:val="00D3620D"/>
    <w:rsid w:val="00D726B1"/>
    <w:rsid w:val="00FC2DC7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71E100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C2C4C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0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03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Morales Monroy de Mena</cp:lastModifiedBy>
  <cp:revision>2</cp:revision>
  <cp:lastPrinted>2020-03-11T21:27:00Z</cp:lastPrinted>
  <dcterms:created xsi:type="dcterms:W3CDTF">2020-09-08T16:34:00Z</dcterms:created>
  <dcterms:modified xsi:type="dcterms:W3CDTF">2020-09-08T16:34:00Z</dcterms:modified>
</cp:coreProperties>
</file>